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1AD4FE" w14:textId="2E18D6D2" w:rsidR="00E93BEA" w:rsidRPr="009B41DC" w:rsidRDefault="00855BC5" w:rsidP="009B41DC">
      <w:pPr>
        <w:ind w:right="-149"/>
        <w:jc w:val="both"/>
        <w:rPr>
          <w:rFonts w:ascii="Arial" w:eastAsia="Times New Roman" w:hAnsi="Arial" w:cs="Arial"/>
          <w:lang w:val="fr-CH" w:eastAsia="fr-FR"/>
        </w:rPr>
      </w:pPr>
      <w:r w:rsidRPr="009B41DC">
        <w:rPr>
          <w:rFonts w:ascii="Arial" w:hAnsi="Arial" w:cs="Arial"/>
          <w:noProof/>
        </w:rPr>
        <w:drawing>
          <wp:inline distT="0" distB="0" distL="0" distR="0" wp14:anchorId="15E8FCF9" wp14:editId="263D9CBF">
            <wp:extent cx="1169233" cy="1166441"/>
            <wp:effectExtent l="0" t="0" r="0" b="254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83754" cy="118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3BEA" w:rsidRPr="009B41DC">
        <w:rPr>
          <w:rFonts w:ascii="Arial" w:hAnsi="Arial" w:cs="Arial"/>
          <w:color w:val="000000"/>
          <w:lang w:val="fr-CH"/>
        </w:rPr>
        <w:tab/>
      </w:r>
      <w:r w:rsidR="009E78CB" w:rsidRPr="009B41DC">
        <w:rPr>
          <w:rFonts w:ascii="Arial" w:hAnsi="Arial" w:cs="Arial"/>
          <w:color w:val="000000"/>
          <w:lang w:val="fr-CH"/>
        </w:rPr>
        <w:t xml:space="preserve"> </w:t>
      </w:r>
      <w:r w:rsidR="00E93BEA" w:rsidRPr="009B41DC">
        <w:rPr>
          <w:rFonts w:ascii="Arial" w:hAnsi="Arial" w:cs="Arial"/>
          <w:noProof/>
          <w:color w:val="000000"/>
          <w:lang w:val="fr-CH"/>
        </w:rPr>
        <w:drawing>
          <wp:inline distT="0" distB="0" distL="0" distR="0" wp14:anchorId="07D1EFC1" wp14:editId="2B8C4FB2">
            <wp:extent cx="1064302" cy="1060546"/>
            <wp:effectExtent l="0" t="0" r="254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12263" cy="110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3BEA" w:rsidRPr="009B41DC">
        <w:rPr>
          <w:rFonts w:ascii="Arial" w:hAnsi="Arial" w:cs="Arial"/>
          <w:color w:val="000000"/>
          <w:lang w:val="fr-CH"/>
        </w:rPr>
        <w:t xml:space="preserve"> </w:t>
      </w:r>
      <w:r w:rsidR="009E78CB" w:rsidRPr="009B41DC">
        <w:rPr>
          <w:rFonts w:ascii="Arial" w:hAnsi="Arial" w:cs="Arial"/>
          <w:color w:val="000000"/>
          <w:lang w:val="fr-CH"/>
        </w:rPr>
        <w:t xml:space="preserve">  </w:t>
      </w:r>
      <w:r w:rsidR="00E93BEA" w:rsidRPr="009B41DC">
        <w:rPr>
          <w:rFonts w:ascii="Arial" w:hAnsi="Arial" w:cs="Arial"/>
          <w:color w:val="000000"/>
          <w:lang w:val="fr-CH"/>
        </w:rPr>
        <w:t xml:space="preserve"> </w:t>
      </w:r>
      <w:r w:rsidR="00E93BEA" w:rsidRPr="009B41DC">
        <w:rPr>
          <w:rFonts w:ascii="Arial" w:hAnsi="Arial" w:cs="Arial"/>
          <w:noProof/>
          <w:lang w:eastAsia="fr-CH"/>
        </w:rPr>
        <w:drawing>
          <wp:inline distT="0" distB="0" distL="0" distR="0" wp14:anchorId="6F877CFE" wp14:editId="2F749745">
            <wp:extent cx="936886" cy="644577"/>
            <wp:effectExtent l="0" t="0" r="3175" b="3175"/>
            <wp:docPr id="11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245" cy="6750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9E78CB" w:rsidRPr="009B41DC">
        <w:rPr>
          <w:rFonts w:ascii="Arial" w:hAnsi="Arial" w:cs="Arial"/>
          <w:color w:val="000000"/>
          <w:lang w:val="fr-CH"/>
        </w:rPr>
        <w:t xml:space="preserve">        </w:t>
      </w:r>
      <w:r w:rsidR="009E78CB" w:rsidRPr="009B41DC">
        <w:rPr>
          <w:rFonts w:ascii="Arial" w:hAnsi="Arial" w:cs="Arial"/>
          <w:noProof/>
          <w:color w:val="000000"/>
          <w:lang w:val="fr-CH"/>
        </w:rPr>
        <w:drawing>
          <wp:inline distT="0" distB="0" distL="0" distR="0" wp14:anchorId="755CBD1D" wp14:editId="01CFEDE3">
            <wp:extent cx="2180652" cy="280279"/>
            <wp:effectExtent l="0" t="0" r="381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41147" cy="32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F3671" w14:textId="4B69EDD0" w:rsidR="00E93BEA" w:rsidRPr="009B41DC" w:rsidRDefault="00E93BEA" w:rsidP="009B41DC">
      <w:pPr>
        <w:jc w:val="both"/>
        <w:rPr>
          <w:rFonts w:ascii="Arial" w:eastAsia="Times New Roman" w:hAnsi="Arial" w:cs="Arial"/>
          <w:lang w:val="fr-CH" w:eastAsia="fr-FR"/>
        </w:rPr>
      </w:pPr>
    </w:p>
    <w:p w14:paraId="2D58712A" w14:textId="7D78C687" w:rsidR="00855BC5" w:rsidRPr="009B41DC" w:rsidRDefault="00855BC5" w:rsidP="009B41D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fr-CH"/>
        </w:rPr>
      </w:pPr>
    </w:p>
    <w:p w14:paraId="1D651FF5" w14:textId="1DEDD158" w:rsidR="009E78CB" w:rsidRPr="009B41DC" w:rsidRDefault="009E78CB" w:rsidP="009B41D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fr-CH"/>
        </w:rPr>
      </w:pPr>
    </w:p>
    <w:p w14:paraId="19A09C10" w14:textId="77777777" w:rsidR="00855BC5" w:rsidRPr="009B41DC" w:rsidRDefault="00855BC5" w:rsidP="009B41D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fr-CH"/>
        </w:rPr>
      </w:pPr>
    </w:p>
    <w:p w14:paraId="4C5A8B8D" w14:textId="6FEDB741" w:rsidR="006C124F" w:rsidRPr="009B41DC" w:rsidRDefault="00725B40" w:rsidP="009B41DC">
      <w:pPr>
        <w:tabs>
          <w:tab w:val="left" w:pos="5954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fr-CH"/>
        </w:rPr>
      </w:pPr>
      <w:r w:rsidRPr="009B41DC">
        <w:rPr>
          <w:rFonts w:ascii="Arial" w:hAnsi="Arial" w:cs="Arial"/>
          <w:b/>
          <w:bCs/>
          <w:color w:val="000000"/>
          <w:sz w:val="28"/>
          <w:szCs w:val="28"/>
          <w:lang w:val="fr-CH"/>
        </w:rPr>
        <w:t>LECTURES ALTERNATIVES</w:t>
      </w:r>
      <w:r w:rsidRPr="009B41DC">
        <w:rPr>
          <w:rFonts w:ascii="Arial" w:hAnsi="Arial" w:cs="Arial"/>
          <w:b/>
          <w:bCs/>
          <w:color w:val="000000"/>
          <w:lang w:val="fr-CH"/>
        </w:rPr>
        <w:t xml:space="preserve"> </w:t>
      </w:r>
      <w:r w:rsidR="00855BC5" w:rsidRPr="009B41DC">
        <w:rPr>
          <w:rFonts w:ascii="Arial" w:hAnsi="Arial" w:cs="Arial"/>
          <w:b/>
          <w:bCs/>
          <w:color w:val="000000"/>
          <w:lang w:val="fr-CH"/>
        </w:rPr>
        <w:tab/>
      </w:r>
      <w:r w:rsidR="00C85886" w:rsidRPr="009B41DC">
        <w:rPr>
          <w:rFonts w:ascii="Arial" w:hAnsi="Arial" w:cs="Arial"/>
          <w:b/>
          <w:bCs/>
          <w:color w:val="000000"/>
          <w:sz w:val="28"/>
          <w:szCs w:val="28"/>
          <w:lang w:val="fr-CH"/>
        </w:rPr>
        <w:t>JOURNÉE DU 8 OCTOBRE</w:t>
      </w:r>
      <w:r w:rsidR="00C85886" w:rsidRPr="009B41DC">
        <w:rPr>
          <w:rFonts w:ascii="Arial" w:hAnsi="Arial" w:cs="Arial"/>
          <w:b/>
          <w:bCs/>
          <w:color w:val="000000"/>
          <w:lang w:val="fr-CH"/>
        </w:rPr>
        <w:t xml:space="preserve"> </w:t>
      </w:r>
    </w:p>
    <w:p w14:paraId="05A9C399" w14:textId="77777777" w:rsidR="006C124F" w:rsidRPr="009B41DC" w:rsidRDefault="006C124F" w:rsidP="009B41D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fr-CH"/>
        </w:rPr>
      </w:pPr>
    </w:p>
    <w:p w14:paraId="3B6DC759" w14:textId="77777777" w:rsidR="009B41DC" w:rsidRDefault="009B41DC" w:rsidP="009B41D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fr-CH"/>
        </w:rPr>
      </w:pPr>
    </w:p>
    <w:p w14:paraId="025BE954" w14:textId="2CEAC695" w:rsidR="006C124F" w:rsidRPr="009B41DC" w:rsidRDefault="006C124F" w:rsidP="009B41D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lang w:val="fr-CH"/>
        </w:rPr>
      </w:pPr>
      <w:r w:rsidRPr="009B41DC">
        <w:rPr>
          <w:rFonts w:ascii="Arial" w:hAnsi="Arial" w:cs="Arial"/>
          <w:b/>
          <w:bCs/>
          <w:color w:val="000000"/>
          <w:lang w:val="fr-CH"/>
        </w:rPr>
        <w:t xml:space="preserve">ATELIER de Cartographie affective et </w:t>
      </w:r>
      <w:r w:rsidR="009B41DC" w:rsidRPr="009B41DC">
        <w:rPr>
          <w:rFonts w:ascii="Arial" w:hAnsi="Arial" w:cs="Arial"/>
          <w:b/>
          <w:bCs/>
          <w:color w:val="000000"/>
          <w:lang w:val="fr-CH"/>
        </w:rPr>
        <w:t>identitaire :</w:t>
      </w:r>
      <w:r w:rsidR="00C85886" w:rsidRPr="009B41DC">
        <w:rPr>
          <w:rFonts w:ascii="Arial" w:hAnsi="Arial" w:cs="Arial"/>
          <w:b/>
          <w:bCs/>
          <w:color w:val="000000"/>
          <w:lang w:val="fr-CH"/>
        </w:rPr>
        <w:t xml:space="preserve"> p</w:t>
      </w:r>
      <w:r w:rsidRPr="009B41DC">
        <w:rPr>
          <w:rFonts w:ascii="Arial" w:hAnsi="Arial" w:cs="Arial"/>
          <w:b/>
          <w:bCs/>
          <w:color w:val="000000"/>
          <w:lang w:val="fr-CH"/>
        </w:rPr>
        <w:t xml:space="preserve">ratiques de </w:t>
      </w:r>
      <w:r w:rsidR="009B41DC" w:rsidRPr="009B41DC">
        <w:rPr>
          <w:rFonts w:ascii="Arial" w:hAnsi="Arial" w:cs="Arial"/>
          <w:b/>
          <w:bCs/>
          <w:color w:val="000000"/>
          <w:lang w:val="fr-CH"/>
        </w:rPr>
        <w:t>dissidences !</w:t>
      </w:r>
    </w:p>
    <w:p w14:paraId="1B12E4E1" w14:textId="77777777" w:rsidR="00C85886" w:rsidRPr="009B41DC" w:rsidRDefault="00C85886" w:rsidP="009B41D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fr-CH"/>
        </w:rPr>
      </w:pPr>
    </w:p>
    <w:p w14:paraId="3083F811" w14:textId="3F15A187" w:rsidR="00D63BD5" w:rsidRDefault="00EE0031" w:rsidP="009B41DC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it-IT"/>
        </w:rPr>
      </w:pPr>
      <w:r w:rsidRPr="009B41DC">
        <w:rPr>
          <w:rFonts w:ascii="Arial" w:hAnsi="Arial" w:cs="Arial"/>
          <w:noProof/>
          <w:color w:val="000000"/>
          <w:lang w:val="fr-FR" w:eastAsia="fr-FR"/>
        </w:rPr>
        <w:drawing>
          <wp:inline distT="0" distB="0" distL="0" distR="0" wp14:anchorId="6BC42BC7" wp14:editId="08676F30">
            <wp:extent cx="3911600" cy="242972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2852" cy="247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18D2B" w14:textId="77777777" w:rsidR="009B41DC" w:rsidRPr="009B41DC" w:rsidRDefault="009B41DC" w:rsidP="009B41DC">
      <w:pPr>
        <w:jc w:val="center"/>
        <w:rPr>
          <w:rFonts w:ascii="Arial" w:hAnsi="Arial" w:cs="Arial"/>
          <w:sz w:val="20"/>
          <w:szCs w:val="20"/>
          <w:lang w:val="it-IT"/>
        </w:rPr>
      </w:pPr>
      <w:r w:rsidRPr="009B41DC">
        <w:rPr>
          <w:rFonts w:ascii="Arial" w:hAnsi="Arial" w:cs="Arial"/>
          <w:sz w:val="20"/>
          <w:szCs w:val="20"/>
        </w:rPr>
        <w:fldChar w:fldCharType="begin"/>
      </w:r>
      <w:r w:rsidRPr="009B41DC">
        <w:rPr>
          <w:rFonts w:ascii="Arial" w:hAnsi="Arial" w:cs="Arial"/>
          <w:sz w:val="20"/>
          <w:szCs w:val="20"/>
          <w:lang w:val="it-IT"/>
        </w:rPr>
        <w:instrText>HYPERLINK "https://www.andaragencia.org/el-siluetazo-en-las-escuelas-de-tres-de-febr"</w:instrText>
      </w:r>
      <w:r w:rsidRPr="009B41DC">
        <w:rPr>
          <w:rFonts w:ascii="Arial" w:hAnsi="Arial" w:cs="Arial"/>
          <w:sz w:val="20"/>
          <w:szCs w:val="20"/>
        </w:rPr>
      </w:r>
      <w:r w:rsidRPr="009B41DC">
        <w:rPr>
          <w:rFonts w:ascii="Arial" w:hAnsi="Arial" w:cs="Arial"/>
          <w:sz w:val="20"/>
          <w:szCs w:val="20"/>
        </w:rPr>
        <w:fldChar w:fldCharType="separate"/>
      </w:r>
      <w:r w:rsidRPr="009B41DC">
        <w:rPr>
          <w:rStyle w:val="Lienhypertexte"/>
          <w:rFonts w:ascii="Arial" w:hAnsi="Arial" w:cs="Arial"/>
          <w:sz w:val="20"/>
          <w:szCs w:val="20"/>
          <w:lang w:val="it-IT"/>
        </w:rPr>
        <w:t>https://www.andaragencia.org/e</w:t>
      </w:r>
      <w:r w:rsidRPr="009B41DC">
        <w:rPr>
          <w:rStyle w:val="Lienhypertexte"/>
          <w:rFonts w:ascii="Arial" w:hAnsi="Arial" w:cs="Arial"/>
          <w:sz w:val="20"/>
          <w:szCs w:val="20"/>
          <w:lang w:val="it-IT"/>
        </w:rPr>
        <w:t>l</w:t>
      </w:r>
      <w:r w:rsidRPr="009B41DC">
        <w:rPr>
          <w:rStyle w:val="Lienhypertexte"/>
          <w:rFonts w:ascii="Arial" w:hAnsi="Arial" w:cs="Arial"/>
          <w:sz w:val="20"/>
          <w:szCs w:val="20"/>
          <w:lang w:val="it-IT"/>
        </w:rPr>
        <w:t>-siluetazo-en-las-escuelas-de-tres-de-febr</w:t>
      </w:r>
      <w:r w:rsidRPr="009B41DC">
        <w:rPr>
          <w:rFonts w:ascii="Arial" w:hAnsi="Arial" w:cs="Arial"/>
          <w:sz w:val="20"/>
          <w:szCs w:val="20"/>
        </w:rPr>
        <w:fldChar w:fldCharType="end"/>
      </w:r>
      <w:r w:rsidRPr="009B41DC">
        <w:rPr>
          <w:rFonts w:ascii="Arial" w:hAnsi="Arial" w:cs="Arial"/>
          <w:color w:val="0563C2"/>
          <w:sz w:val="20"/>
          <w:szCs w:val="20"/>
          <w:lang w:val="it-IT"/>
        </w:rPr>
        <w:t>ero/</w:t>
      </w:r>
    </w:p>
    <w:p w14:paraId="7F7EAB60" w14:textId="77777777" w:rsidR="009B41DC" w:rsidRPr="009B41DC" w:rsidRDefault="009B41DC" w:rsidP="009B41DC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it-IT"/>
        </w:rPr>
      </w:pPr>
    </w:p>
    <w:p w14:paraId="51D0837C" w14:textId="77777777" w:rsidR="00D63BD5" w:rsidRPr="009B41DC" w:rsidRDefault="00D63BD5" w:rsidP="009B41D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n-US"/>
        </w:rPr>
      </w:pPr>
    </w:p>
    <w:p w14:paraId="475107AF" w14:textId="77777777" w:rsidR="00D63BD5" w:rsidRPr="009B41DC" w:rsidRDefault="00725B40" w:rsidP="009B41D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lang w:val="fr-CH"/>
        </w:rPr>
      </w:pPr>
      <w:r w:rsidRPr="009B41DC">
        <w:rPr>
          <w:rFonts w:ascii="Arial" w:hAnsi="Arial" w:cs="Arial"/>
          <w:b/>
          <w:bCs/>
          <w:color w:val="000000"/>
          <w:lang w:val="fr-CH"/>
        </w:rPr>
        <w:t>CONTEXTE :</w:t>
      </w:r>
    </w:p>
    <w:p w14:paraId="74660F1E" w14:textId="1179A7E6" w:rsidR="006C124F" w:rsidRPr="009B41DC" w:rsidRDefault="00725B40" w:rsidP="009B41D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fr-CH"/>
        </w:rPr>
      </w:pPr>
      <w:r w:rsidRPr="009B41DC">
        <w:rPr>
          <w:rFonts w:ascii="Arial" w:hAnsi="Arial" w:cs="Arial"/>
          <w:color w:val="000000"/>
          <w:lang w:val="fr-CH"/>
        </w:rPr>
        <w:t xml:space="preserve">Au Musée international de la Croix Rouge et du Croissant-Rouge </w:t>
      </w:r>
      <w:r w:rsidR="009B41DC" w:rsidRPr="009B41DC">
        <w:rPr>
          <w:rFonts w:ascii="Arial" w:hAnsi="Arial" w:cs="Arial"/>
          <w:color w:val="000000"/>
          <w:lang w:val="fr-CH"/>
        </w:rPr>
        <w:t>l’exposition :</w:t>
      </w:r>
      <w:r w:rsidRPr="009B41DC">
        <w:rPr>
          <w:rFonts w:ascii="Arial" w:hAnsi="Arial" w:cs="Arial"/>
          <w:color w:val="000000"/>
          <w:lang w:val="fr-CH"/>
        </w:rPr>
        <w:t xml:space="preserve"> « </w:t>
      </w:r>
      <w:proofErr w:type="spellStart"/>
      <w:r w:rsidR="009B41DC">
        <w:rPr>
          <w:rFonts w:ascii="Arial" w:hAnsi="Arial" w:cs="Arial"/>
          <w:color w:val="000000"/>
          <w:lang w:val="fr-CH"/>
        </w:rPr>
        <w:t>W</w:t>
      </w:r>
      <w:r w:rsidRPr="009B41DC">
        <w:rPr>
          <w:rFonts w:ascii="Arial" w:hAnsi="Arial" w:cs="Arial"/>
          <w:color w:val="000000"/>
          <w:lang w:val="fr-CH"/>
        </w:rPr>
        <w:t>ho</w:t>
      </w:r>
      <w:proofErr w:type="spellEnd"/>
      <w:r w:rsidRPr="009B41DC">
        <w:rPr>
          <w:rFonts w:ascii="Arial" w:hAnsi="Arial" w:cs="Arial"/>
          <w:color w:val="000000"/>
          <w:lang w:val="fr-CH"/>
        </w:rPr>
        <w:t xml:space="preserve"> </w:t>
      </w:r>
      <w:proofErr w:type="spellStart"/>
      <w:r w:rsidRPr="009B41DC">
        <w:rPr>
          <w:rFonts w:ascii="Arial" w:hAnsi="Arial" w:cs="Arial"/>
          <w:color w:val="000000"/>
          <w:lang w:val="fr-CH"/>
        </w:rPr>
        <w:t>cares</w:t>
      </w:r>
      <w:proofErr w:type="spellEnd"/>
      <w:r w:rsidRPr="009B41DC">
        <w:rPr>
          <w:rFonts w:ascii="Arial" w:hAnsi="Arial" w:cs="Arial"/>
          <w:color w:val="000000"/>
          <w:lang w:val="fr-CH"/>
        </w:rPr>
        <w:t xml:space="preserve"> (genre et action</w:t>
      </w:r>
      <w:r w:rsidR="00855BC5" w:rsidRPr="009B41DC">
        <w:rPr>
          <w:rFonts w:ascii="Arial" w:hAnsi="Arial" w:cs="Arial"/>
          <w:color w:val="000000"/>
          <w:lang w:val="fr-CH"/>
        </w:rPr>
        <w:t xml:space="preserve"> </w:t>
      </w:r>
      <w:r w:rsidRPr="009B41DC">
        <w:rPr>
          <w:rFonts w:ascii="Arial" w:hAnsi="Arial" w:cs="Arial"/>
          <w:color w:val="000000"/>
          <w:lang w:val="fr-CH"/>
        </w:rPr>
        <w:t>humanitaire</w:t>
      </w:r>
      <w:r w:rsidR="009B41DC" w:rsidRPr="009B41DC">
        <w:rPr>
          <w:rFonts w:ascii="Arial" w:hAnsi="Arial" w:cs="Arial"/>
          <w:color w:val="000000"/>
          <w:lang w:val="fr-CH"/>
        </w:rPr>
        <w:t>) »</w:t>
      </w:r>
      <w:r w:rsidRPr="009B41DC">
        <w:rPr>
          <w:rFonts w:ascii="Arial" w:hAnsi="Arial" w:cs="Arial"/>
          <w:color w:val="000000"/>
          <w:lang w:val="fr-CH"/>
        </w:rPr>
        <w:t xml:space="preserve"> arrive </w:t>
      </w:r>
      <w:r w:rsidR="00855BC5" w:rsidRPr="009B41DC">
        <w:rPr>
          <w:rFonts w:ascii="Arial" w:hAnsi="Arial" w:cs="Arial"/>
          <w:color w:val="000000"/>
          <w:lang w:val="fr-CH"/>
        </w:rPr>
        <w:t>à</w:t>
      </w:r>
      <w:r w:rsidRPr="009B41DC">
        <w:rPr>
          <w:rFonts w:ascii="Arial" w:hAnsi="Arial" w:cs="Arial"/>
          <w:color w:val="000000"/>
          <w:lang w:val="fr-CH"/>
        </w:rPr>
        <w:t xml:space="preserve"> son terme, et au même moment, </w:t>
      </w:r>
      <w:r w:rsidRPr="009B41DC">
        <w:rPr>
          <w:rFonts w:ascii="Arial" w:hAnsi="Arial" w:cs="Arial"/>
          <w:b/>
          <w:bCs/>
          <w:color w:val="000000"/>
          <w:lang w:val="fr-CH"/>
        </w:rPr>
        <w:t>le Jardin de disparus de Meyrin</w:t>
      </w:r>
      <w:r w:rsidRPr="009B41DC">
        <w:rPr>
          <w:rFonts w:ascii="Arial" w:hAnsi="Arial" w:cs="Arial"/>
          <w:color w:val="000000"/>
          <w:lang w:val="fr-CH"/>
        </w:rPr>
        <w:t xml:space="preserve"> commémore </w:t>
      </w:r>
      <w:r w:rsidR="00D02A05" w:rsidRPr="009B41DC">
        <w:rPr>
          <w:rFonts w:ascii="Arial" w:hAnsi="Arial" w:cs="Arial"/>
          <w:color w:val="000000"/>
          <w:lang w:val="fr-CH"/>
        </w:rPr>
        <w:t>son</w:t>
      </w:r>
      <w:r w:rsidR="000A6F72" w:rsidRPr="009B41DC">
        <w:rPr>
          <w:rFonts w:ascii="Arial" w:hAnsi="Arial" w:cs="Arial"/>
          <w:color w:val="000000"/>
          <w:lang w:val="fr-CH"/>
        </w:rPr>
        <w:t xml:space="preserve"> </w:t>
      </w:r>
      <w:r w:rsidRPr="009B41DC">
        <w:rPr>
          <w:rFonts w:ascii="Arial" w:hAnsi="Arial" w:cs="Arial"/>
          <w:color w:val="000000"/>
          <w:lang w:val="fr-CH"/>
        </w:rPr>
        <w:t>anniversaire. L’idée de cet atelier envisage de créer de synergies lors d’un moment de</w:t>
      </w:r>
      <w:r w:rsidR="000A6F72" w:rsidRPr="009B41DC">
        <w:rPr>
          <w:rFonts w:ascii="Arial" w:hAnsi="Arial" w:cs="Arial"/>
          <w:color w:val="000000"/>
          <w:lang w:val="fr-CH"/>
        </w:rPr>
        <w:t xml:space="preserve"> </w:t>
      </w:r>
      <w:r w:rsidRPr="009B41DC">
        <w:rPr>
          <w:rFonts w:ascii="Arial" w:hAnsi="Arial" w:cs="Arial"/>
          <w:color w:val="000000"/>
          <w:lang w:val="fr-CH"/>
        </w:rPr>
        <w:t>partage et rencontre entre des personnes appartenant à différentes nationalités et générations, pour</w:t>
      </w:r>
      <w:r w:rsidR="00D02A05" w:rsidRPr="009B41DC">
        <w:rPr>
          <w:rFonts w:ascii="Arial" w:hAnsi="Arial" w:cs="Arial"/>
          <w:color w:val="000000"/>
          <w:lang w:val="fr-CH"/>
        </w:rPr>
        <w:t xml:space="preserve"> v</w:t>
      </w:r>
      <w:r w:rsidR="006C124F" w:rsidRPr="009B41DC">
        <w:rPr>
          <w:rFonts w:ascii="Arial" w:hAnsi="Arial" w:cs="Arial"/>
          <w:color w:val="000000"/>
          <w:lang w:val="fr-CH"/>
        </w:rPr>
        <w:t>aloriser ces voix</w:t>
      </w:r>
      <w:r w:rsidR="00703E09" w:rsidRPr="009B41DC">
        <w:rPr>
          <w:rFonts w:ascii="Arial" w:hAnsi="Arial" w:cs="Arial"/>
          <w:color w:val="000000"/>
          <w:lang w:val="fr-CH"/>
        </w:rPr>
        <w:t>/ donner une voix à celles et ceux</w:t>
      </w:r>
      <w:r w:rsidR="006C124F" w:rsidRPr="009B41DC">
        <w:rPr>
          <w:rFonts w:ascii="Arial" w:hAnsi="Arial" w:cs="Arial"/>
          <w:color w:val="000000"/>
          <w:lang w:val="fr-CH"/>
        </w:rPr>
        <w:t xml:space="preserve"> qui sont trop souvent invisibilisées. Le but est celui de contribuer à faire surgir ces pratiques de pensée critique, de rés</w:t>
      </w:r>
      <w:r w:rsidR="00C80CF4" w:rsidRPr="009B41DC">
        <w:rPr>
          <w:rFonts w:ascii="Arial" w:hAnsi="Arial" w:cs="Arial"/>
          <w:color w:val="000000"/>
          <w:lang w:val="fr-CH"/>
        </w:rPr>
        <w:t>ilience</w:t>
      </w:r>
      <w:r w:rsidR="006C124F" w:rsidRPr="009B41DC">
        <w:rPr>
          <w:rFonts w:ascii="Arial" w:hAnsi="Arial" w:cs="Arial"/>
          <w:color w:val="000000"/>
          <w:lang w:val="fr-CH"/>
        </w:rPr>
        <w:t xml:space="preserve"> et de reconfiguration socio-politique.</w:t>
      </w:r>
    </w:p>
    <w:p w14:paraId="0A5EEC2F" w14:textId="77777777" w:rsidR="00D63BD5" w:rsidRPr="009B41DC" w:rsidRDefault="00D63BD5" w:rsidP="009B41D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fr-CH"/>
        </w:rPr>
      </w:pPr>
    </w:p>
    <w:p w14:paraId="76978B55" w14:textId="36367573" w:rsidR="00D63BD5" w:rsidRPr="009B41DC" w:rsidRDefault="006C124F" w:rsidP="009B41D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lang w:val="fr-CH"/>
        </w:rPr>
      </w:pPr>
      <w:r w:rsidRPr="009B41DC">
        <w:rPr>
          <w:rFonts w:ascii="Arial" w:hAnsi="Arial" w:cs="Arial"/>
          <w:b/>
          <w:bCs/>
          <w:color w:val="000000"/>
          <w:lang w:val="fr-CH"/>
        </w:rPr>
        <w:t xml:space="preserve">QUI PEUT </w:t>
      </w:r>
      <w:r w:rsidR="009B41DC" w:rsidRPr="009B41DC">
        <w:rPr>
          <w:rFonts w:ascii="Arial" w:hAnsi="Arial" w:cs="Arial"/>
          <w:b/>
          <w:bCs/>
          <w:color w:val="000000"/>
          <w:lang w:val="fr-CH"/>
        </w:rPr>
        <w:t>PARTICIPER ?</w:t>
      </w:r>
    </w:p>
    <w:p w14:paraId="5DB75D65" w14:textId="19002C8E" w:rsidR="006C124F" w:rsidRPr="009B41DC" w:rsidRDefault="006C124F" w:rsidP="009B41D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fr-CH"/>
        </w:rPr>
      </w:pPr>
      <w:r w:rsidRPr="009B41DC">
        <w:rPr>
          <w:rFonts w:ascii="Arial" w:hAnsi="Arial" w:cs="Arial"/>
          <w:color w:val="000000"/>
          <w:lang w:val="fr-CH"/>
        </w:rPr>
        <w:t>Toute personne de toute générations avec identité multiple ou avec un passé de migration/exil mais aussi</w:t>
      </w:r>
      <w:r w:rsidR="00855BC5" w:rsidRPr="009B41DC">
        <w:rPr>
          <w:rFonts w:ascii="Arial" w:hAnsi="Arial" w:cs="Arial"/>
          <w:color w:val="000000"/>
          <w:lang w:val="fr-CH"/>
        </w:rPr>
        <w:t xml:space="preserve"> </w:t>
      </w:r>
      <w:r w:rsidRPr="009B41DC">
        <w:rPr>
          <w:rFonts w:ascii="Arial" w:hAnsi="Arial" w:cs="Arial"/>
          <w:color w:val="000000"/>
          <w:lang w:val="fr-CH"/>
        </w:rPr>
        <w:t xml:space="preserve">toute personne qui s’interroge sur le concept d’identité. </w:t>
      </w:r>
    </w:p>
    <w:p w14:paraId="0A334187" w14:textId="166D666E" w:rsidR="00855BC5" w:rsidRPr="009B41DC" w:rsidRDefault="00855BC5" w:rsidP="009B41D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fr-CH"/>
        </w:rPr>
      </w:pPr>
    </w:p>
    <w:p w14:paraId="4E0C584A" w14:textId="0D138905" w:rsidR="00855BC5" w:rsidRPr="009B41DC" w:rsidRDefault="00855BC5" w:rsidP="009B41DC">
      <w:pPr>
        <w:jc w:val="both"/>
        <w:rPr>
          <w:rFonts w:ascii="Arial" w:hAnsi="Arial" w:cs="Arial"/>
          <w:lang w:val="fr-CH"/>
        </w:rPr>
      </w:pPr>
      <w:r w:rsidRPr="009B41DC">
        <w:rPr>
          <w:rFonts w:ascii="Arial" w:hAnsi="Arial" w:cs="Arial"/>
          <w:b/>
          <w:bCs/>
          <w:lang w:val="fr-CH"/>
        </w:rPr>
        <w:t xml:space="preserve">Date </w:t>
      </w:r>
      <w:r w:rsidRPr="009B41DC">
        <w:rPr>
          <w:rFonts w:ascii="Arial" w:hAnsi="Arial" w:cs="Arial"/>
          <w:lang w:val="fr-CH"/>
        </w:rPr>
        <w:t>: 8 octobre 2022, 9h30–16h30</w:t>
      </w:r>
    </w:p>
    <w:p w14:paraId="4AA3F8D5" w14:textId="04EAC1B7" w:rsidR="00855BC5" w:rsidRPr="009B41DC" w:rsidRDefault="00855BC5" w:rsidP="009B41DC">
      <w:pPr>
        <w:jc w:val="both"/>
        <w:rPr>
          <w:rFonts w:ascii="Arial" w:hAnsi="Arial" w:cs="Arial"/>
          <w:lang w:val="fr-CH"/>
        </w:rPr>
      </w:pPr>
      <w:r w:rsidRPr="009B41DC">
        <w:rPr>
          <w:rFonts w:ascii="Arial" w:hAnsi="Arial" w:cs="Arial"/>
          <w:b/>
          <w:bCs/>
          <w:lang w:val="fr-CH"/>
        </w:rPr>
        <w:t xml:space="preserve">Lieu </w:t>
      </w:r>
      <w:r w:rsidRPr="009B41DC">
        <w:rPr>
          <w:rFonts w:ascii="Arial" w:hAnsi="Arial" w:cs="Arial"/>
          <w:lang w:val="fr-CH"/>
        </w:rPr>
        <w:t xml:space="preserve">: RDV </w:t>
      </w:r>
      <w:r w:rsidR="009B41DC">
        <w:rPr>
          <w:rFonts w:ascii="Arial" w:hAnsi="Arial" w:cs="Arial"/>
          <w:lang w:val="fr-CH"/>
        </w:rPr>
        <w:t xml:space="preserve">au </w:t>
      </w:r>
      <w:proofErr w:type="gramStart"/>
      <w:r w:rsidRPr="009B41DC">
        <w:rPr>
          <w:rFonts w:ascii="Arial" w:hAnsi="Arial" w:cs="Arial"/>
          <w:lang w:val="fr-CH"/>
        </w:rPr>
        <w:t>Musée</w:t>
      </w:r>
      <w:proofErr w:type="gramEnd"/>
      <w:r w:rsidRPr="009B41DC">
        <w:rPr>
          <w:rFonts w:ascii="Arial" w:hAnsi="Arial" w:cs="Arial"/>
          <w:lang w:val="fr-CH"/>
        </w:rPr>
        <w:t xml:space="preserve"> de la Croix-Rouge et du Croissant-Rouge</w:t>
      </w:r>
    </w:p>
    <w:p w14:paraId="4F80C99F" w14:textId="77777777" w:rsidR="00855BC5" w:rsidRPr="009B41DC" w:rsidRDefault="00855BC5" w:rsidP="009B41DC">
      <w:pPr>
        <w:jc w:val="both"/>
        <w:rPr>
          <w:rFonts w:ascii="Arial" w:hAnsi="Arial" w:cs="Arial"/>
          <w:lang w:val="fr-CH"/>
        </w:rPr>
      </w:pPr>
      <w:r w:rsidRPr="009B41DC">
        <w:rPr>
          <w:rFonts w:ascii="Arial" w:hAnsi="Arial" w:cs="Arial"/>
          <w:b/>
          <w:bCs/>
          <w:lang w:val="fr-CH"/>
        </w:rPr>
        <w:t xml:space="preserve">Langues </w:t>
      </w:r>
      <w:r w:rsidRPr="009B41DC">
        <w:rPr>
          <w:rFonts w:ascii="Arial" w:hAnsi="Arial" w:cs="Arial"/>
          <w:lang w:val="fr-CH"/>
        </w:rPr>
        <w:t>: maîtrise du français conseillé</w:t>
      </w:r>
    </w:p>
    <w:p w14:paraId="1AC3AAD0" w14:textId="1B273DEB" w:rsidR="00855BC5" w:rsidRPr="009B41DC" w:rsidRDefault="009B41DC" w:rsidP="009B41DC">
      <w:pPr>
        <w:jc w:val="both"/>
        <w:rPr>
          <w:rFonts w:ascii="Arial" w:hAnsi="Arial" w:cs="Arial"/>
          <w:lang w:val="fr-CH"/>
        </w:rPr>
      </w:pPr>
      <w:r w:rsidRPr="009B41DC">
        <w:rPr>
          <w:rFonts w:ascii="Arial" w:hAnsi="Arial" w:cs="Arial"/>
          <w:b/>
          <w:bCs/>
          <w:lang w:val="fr-CH"/>
        </w:rPr>
        <w:t>Rémunération</w:t>
      </w:r>
      <w:r w:rsidR="00855BC5" w:rsidRPr="009B41DC">
        <w:rPr>
          <w:rFonts w:ascii="Arial" w:hAnsi="Arial" w:cs="Arial"/>
          <w:b/>
          <w:bCs/>
          <w:lang w:val="fr-CH"/>
        </w:rPr>
        <w:t xml:space="preserve"> </w:t>
      </w:r>
      <w:r w:rsidR="00855BC5" w:rsidRPr="009B41DC">
        <w:rPr>
          <w:rFonts w:ascii="Arial" w:hAnsi="Arial" w:cs="Arial"/>
          <w:lang w:val="fr-CH"/>
        </w:rPr>
        <w:t xml:space="preserve">: 100 CHF </w:t>
      </w:r>
    </w:p>
    <w:p w14:paraId="5F7C9D11" w14:textId="77777777" w:rsidR="00855BC5" w:rsidRPr="009B41DC" w:rsidRDefault="00855BC5" w:rsidP="009B41DC">
      <w:pPr>
        <w:jc w:val="both"/>
        <w:rPr>
          <w:rFonts w:ascii="Arial" w:hAnsi="Arial" w:cs="Arial"/>
          <w:lang w:val="fr-CH"/>
        </w:rPr>
      </w:pPr>
      <w:r w:rsidRPr="009B41DC">
        <w:rPr>
          <w:rFonts w:ascii="Arial" w:hAnsi="Arial" w:cs="Arial"/>
          <w:b/>
          <w:bCs/>
          <w:lang w:val="fr-CH"/>
        </w:rPr>
        <w:t xml:space="preserve">Candidatures </w:t>
      </w:r>
      <w:r w:rsidRPr="009B41DC">
        <w:rPr>
          <w:rFonts w:ascii="Arial" w:hAnsi="Arial" w:cs="Arial"/>
          <w:lang w:val="fr-CH"/>
        </w:rPr>
        <w:t xml:space="preserve">: jusqu’au 5 octobre par </w:t>
      </w:r>
      <w:proofErr w:type="gramStart"/>
      <w:r w:rsidRPr="009B41DC">
        <w:rPr>
          <w:rFonts w:ascii="Arial" w:hAnsi="Arial" w:cs="Arial"/>
          <w:lang w:val="fr-CH"/>
        </w:rPr>
        <w:t>email</w:t>
      </w:r>
      <w:proofErr w:type="gramEnd"/>
      <w:r w:rsidRPr="009B41DC">
        <w:rPr>
          <w:rFonts w:ascii="Arial" w:hAnsi="Arial" w:cs="Arial"/>
          <w:lang w:val="fr-CH"/>
        </w:rPr>
        <w:t xml:space="preserve"> à </w:t>
      </w:r>
      <w:hyperlink r:id="rId12" w:history="1">
        <w:r w:rsidRPr="009B41DC">
          <w:rPr>
            <w:rStyle w:val="Lienhypertexte"/>
            <w:rFonts w:ascii="Arial" w:hAnsi="Arial" w:cs="Arial"/>
            <w:lang w:val="fr-CH"/>
          </w:rPr>
          <w:t>lecturesalternatives@gmail.com</w:t>
        </w:r>
      </w:hyperlink>
      <w:r w:rsidRPr="009B41DC">
        <w:rPr>
          <w:rFonts w:ascii="Arial" w:hAnsi="Arial" w:cs="Arial"/>
          <w:lang w:val="fr-CH"/>
        </w:rPr>
        <w:t xml:space="preserve"> </w:t>
      </w:r>
    </w:p>
    <w:p w14:paraId="38C77242" w14:textId="77777777" w:rsidR="007C1F52" w:rsidRPr="009B41DC" w:rsidRDefault="007C1F52" w:rsidP="009B41D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fr-CH"/>
        </w:rPr>
      </w:pPr>
    </w:p>
    <w:p w14:paraId="65A1F812" w14:textId="77777777" w:rsidR="009B41DC" w:rsidRDefault="009B41DC" w:rsidP="009B41D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fr-CH"/>
        </w:rPr>
      </w:pPr>
    </w:p>
    <w:p w14:paraId="298A4F5B" w14:textId="77777777" w:rsidR="009B41DC" w:rsidRDefault="009B41DC" w:rsidP="009B41D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fr-CH"/>
        </w:rPr>
      </w:pPr>
    </w:p>
    <w:p w14:paraId="0BD9AAF9" w14:textId="77777777" w:rsidR="009B41DC" w:rsidRDefault="009B41DC" w:rsidP="009B41D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fr-CH"/>
        </w:rPr>
      </w:pPr>
    </w:p>
    <w:p w14:paraId="7AE18307" w14:textId="77777777" w:rsidR="009B41DC" w:rsidRDefault="009B41DC" w:rsidP="009B41D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8"/>
          <w:szCs w:val="28"/>
          <w:lang w:val="fr-CH"/>
        </w:rPr>
      </w:pPr>
    </w:p>
    <w:p w14:paraId="3C87947A" w14:textId="77777777" w:rsidR="009B41DC" w:rsidRDefault="009B41DC" w:rsidP="009B41D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8"/>
          <w:szCs w:val="28"/>
          <w:lang w:val="fr-CH"/>
        </w:rPr>
      </w:pPr>
    </w:p>
    <w:p w14:paraId="1E3CAF0B" w14:textId="77777777" w:rsidR="009B41DC" w:rsidRDefault="009B41DC" w:rsidP="009B41D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8"/>
          <w:szCs w:val="28"/>
          <w:lang w:val="fr-CH"/>
        </w:rPr>
      </w:pPr>
    </w:p>
    <w:p w14:paraId="776B1500" w14:textId="3857E017" w:rsidR="00D63BD5" w:rsidRPr="009B41DC" w:rsidRDefault="006C124F" w:rsidP="009B41D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8"/>
          <w:szCs w:val="28"/>
          <w:lang w:val="fr-CH"/>
        </w:rPr>
      </w:pPr>
      <w:r w:rsidRPr="009B41DC">
        <w:rPr>
          <w:rFonts w:ascii="Arial" w:hAnsi="Arial" w:cs="Arial"/>
          <w:b/>
          <w:bCs/>
          <w:color w:val="000000"/>
          <w:sz w:val="28"/>
          <w:szCs w:val="28"/>
          <w:lang w:val="fr-CH"/>
        </w:rPr>
        <w:t>DÉROULEMENT DE LA JOURNÉE</w:t>
      </w:r>
    </w:p>
    <w:p w14:paraId="62119CDB" w14:textId="77777777" w:rsidR="00D63BD5" w:rsidRPr="009B41DC" w:rsidRDefault="00D63BD5" w:rsidP="009B41D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fr-CH"/>
        </w:rPr>
      </w:pPr>
    </w:p>
    <w:p w14:paraId="034E3FC0" w14:textId="796FADB5" w:rsidR="006C124F" w:rsidRPr="009B41DC" w:rsidRDefault="00725B40" w:rsidP="009B41D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fr-CH"/>
        </w:rPr>
      </w:pPr>
      <w:r w:rsidRPr="009B41DC">
        <w:rPr>
          <w:rFonts w:ascii="Arial" w:hAnsi="Arial" w:cs="Arial"/>
          <w:b/>
          <w:bCs/>
          <w:color w:val="000000"/>
          <w:lang w:val="fr-CH"/>
        </w:rPr>
        <w:t>MATIN</w:t>
      </w:r>
      <w:r w:rsidR="000A6F72" w:rsidRPr="009B41DC">
        <w:rPr>
          <w:rFonts w:ascii="Arial" w:hAnsi="Arial" w:cs="Arial"/>
          <w:b/>
          <w:bCs/>
          <w:color w:val="000000"/>
          <w:lang w:val="fr-CH"/>
        </w:rPr>
        <w:t xml:space="preserve"> 9</w:t>
      </w:r>
      <w:r w:rsidR="00855BC5" w:rsidRPr="009B41DC">
        <w:rPr>
          <w:rFonts w:ascii="Arial" w:hAnsi="Arial" w:cs="Arial"/>
          <w:b/>
          <w:bCs/>
          <w:color w:val="000000"/>
          <w:lang w:val="fr-CH"/>
        </w:rPr>
        <w:t>h</w:t>
      </w:r>
      <w:r w:rsidRPr="009B41DC">
        <w:rPr>
          <w:rFonts w:ascii="Arial" w:hAnsi="Arial" w:cs="Arial"/>
          <w:b/>
          <w:bCs/>
          <w:color w:val="000000"/>
          <w:lang w:val="fr-CH"/>
        </w:rPr>
        <w:t>30-14</w:t>
      </w:r>
      <w:r w:rsidR="009B41DC" w:rsidRPr="009B41DC">
        <w:rPr>
          <w:rFonts w:ascii="Arial" w:hAnsi="Arial" w:cs="Arial"/>
          <w:b/>
          <w:bCs/>
          <w:color w:val="000000"/>
          <w:lang w:val="fr-CH"/>
        </w:rPr>
        <w:t>h :</w:t>
      </w:r>
      <w:r w:rsidRPr="009B41DC">
        <w:rPr>
          <w:rFonts w:ascii="Arial" w:hAnsi="Arial" w:cs="Arial"/>
          <w:color w:val="000000"/>
          <w:lang w:val="fr-CH"/>
        </w:rPr>
        <w:t xml:space="preserve"> l’atelier / débutera par une visite de l’exposition temporaire “</w:t>
      </w:r>
      <w:proofErr w:type="spellStart"/>
      <w:r w:rsidRPr="009B41DC">
        <w:rPr>
          <w:rFonts w:ascii="Arial" w:hAnsi="Arial" w:cs="Arial"/>
          <w:color w:val="000000"/>
          <w:lang w:val="fr-CH"/>
        </w:rPr>
        <w:t>who</w:t>
      </w:r>
      <w:proofErr w:type="spellEnd"/>
      <w:r w:rsidRPr="009B41DC">
        <w:rPr>
          <w:rFonts w:ascii="Arial" w:hAnsi="Arial" w:cs="Arial"/>
          <w:color w:val="000000"/>
          <w:lang w:val="fr-CH"/>
        </w:rPr>
        <w:t xml:space="preserve"> cares” pour</w:t>
      </w:r>
      <w:r w:rsidR="007C1F52" w:rsidRPr="009B41DC">
        <w:rPr>
          <w:rFonts w:ascii="Arial" w:hAnsi="Arial" w:cs="Arial"/>
          <w:color w:val="000000"/>
          <w:lang w:val="fr-CH"/>
        </w:rPr>
        <w:t xml:space="preserve"> </w:t>
      </w:r>
      <w:r w:rsidR="00A96565" w:rsidRPr="009B41DC">
        <w:rPr>
          <w:rFonts w:ascii="Arial" w:hAnsi="Arial" w:cs="Arial"/>
          <w:color w:val="000000"/>
          <w:lang w:val="fr-CH"/>
        </w:rPr>
        <w:t xml:space="preserve">faire </w:t>
      </w:r>
      <w:r w:rsidRPr="009B41DC">
        <w:rPr>
          <w:rFonts w:ascii="Arial" w:hAnsi="Arial" w:cs="Arial"/>
          <w:color w:val="000000"/>
          <w:lang w:val="fr-CH"/>
        </w:rPr>
        <w:t xml:space="preserve">place à des réflexions collectives. </w:t>
      </w:r>
      <w:r w:rsidR="004D3298" w:rsidRPr="009B41DC">
        <w:rPr>
          <w:rFonts w:ascii="Arial" w:hAnsi="Arial" w:cs="Arial"/>
          <w:color w:val="000000"/>
          <w:lang w:val="fr-CH"/>
        </w:rPr>
        <w:t>A</w:t>
      </w:r>
      <w:r w:rsidRPr="009B41DC">
        <w:rPr>
          <w:rFonts w:ascii="Arial" w:hAnsi="Arial" w:cs="Arial"/>
          <w:color w:val="000000"/>
          <w:lang w:val="fr-CH"/>
        </w:rPr>
        <w:t xml:space="preserve"> la fin de la matinée le groupe va produire un « manifest</w:t>
      </w:r>
      <w:r w:rsidR="009B41DC">
        <w:rPr>
          <w:rFonts w:ascii="Arial" w:hAnsi="Arial" w:cs="Arial"/>
          <w:color w:val="000000"/>
          <w:lang w:val="fr-CH"/>
        </w:rPr>
        <w:t xml:space="preserve">e </w:t>
      </w:r>
      <w:r w:rsidRPr="009B41DC">
        <w:rPr>
          <w:rFonts w:ascii="Arial" w:hAnsi="Arial" w:cs="Arial"/>
          <w:color w:val="000000"/>
          <w:lang w:val="fr-CH"/>
        </w:rPr>
        <w:t>sonore » en condensant les réflexions plus importantes qui seront enregistrées.</w:t>
      </w:r>
    </w:p>
    <w:p w14:paraId="6BF05AF3" w14:textId="77777777" w:rsidR="000A6F72" w:rsidRPr="009B41DC" w:rsidRDefault="000A6F72" w:rsidP="009B41D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fr-CH"/>
        </w:rPr>
      </w:pPr>
    </w:p>
    <w:p w14:paraId="7EDE10F1" w14:textId="77777777" w:rsidR="000A6F72" w:rsidRPr="009B41DC" w:rsidRDefault="00725B40" w:rsidP="009B41DC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color w:val="000000"/>
          <w:lang w:val="fr-CH"/>
        </w:rPr>
      </w:pPr>
      <w:r w:rsidRPr="009B41DC">
        <w:rPr>
          <w:rFonts w:ascii="Arial" w:hAnsi="Arial" w:cs="Arial"/>
          <w:b/>
          <w:bCs/>
          <w:i/>
          <w:iCs/>
          <w:color w:val="000000"/>
          <w:lang w:val="fr-CH"/>
        </w:rPr>
        <w:t>REPAS :</w:t>
      </w:r>
      <w:r w:rsidRPr="009B41DC">
        <w:rPr>
          <w:rFonts w:ascii="Arial" w:hAnsi="Arial" w:cs="Arial"/>
          <w:i/>
          <w:iCs/>
          <w:color w:val="000000"/>
          <w:lang w:val="fr-CH"/>
        </w:rPr>
        <w:t xml:space="preserve"> Un café/croissant pour l’accueil du matin ainsi qu’une collation après la visite guidée sont inclus dans la journée d’atelier.</w:t>
      </w:r>
    </w:p>
    <w:p w14:paraId="283CD747" w14:textId="77777777" w:rsidR="000A6F72" w:rsidRPr="009B41DC" w:rsidRDefault="000A6F72" w:rsidP="009B41DC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color w:val="000000"/>
          <w:lang w:val="fr-CH"/>
        </w:rPr>
      </w:pPr>
    </w:p>
    <w:p w14:paraId="56B07F14" w14:textId="0828BB09" w:rsidR="006C124F" w:rsidRPr="009B41DC" w:rsidRDefault="006C124F" w:rsidP="009B41D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fr-CH"/>
        </w:rPr>
      </w:pPr>
      <w:r w:rsidRPr="009B41DC">
        <w:rPr>
          <w:rFonts w:ascii="Arial" w:hAnsi="Arial" w:cs="Arial"/>
          <w:b/>
          <w:bCs/>
          <w:color w:val="000000"/>
          <w:lang w:val="fr-CH"/>
        </w:rPr>
        <w:t xml:space="preserve">APRÈS-MIDI </w:t>
      </w:r>
      <w:r w:rsidR="00C85886" w:rsidRPr="009B41DC">
        <w:rPr>
          <w:rFonts w:ascii="Arial" w:hAnsi="Arial" w:cs="Arial"/>
          <w:b/>
          <w:bCs/>
          <w:color w:val="000000"/>
          <w:lang w:val="fr-CH"/>
        </w:rPr>
        <w:t>15h-16h</w:t>
      </w:r>
      <w:r w:rsidR="009B41DC" w:rsidRPr="009B41DC">
        <w:rPr>
          <w:rFonts w:ascii="Arial" w:hAnsi="Arial" w:cs="Arial"/>
          <w:b/>
          <w:bCs/>
          <w:color w:val="000000"/>
          <w:lang w:val="fr-CH"/>
        </w:rPr>
        <w:t>30 :</w:t>
      </w:r>
      <w:r w:rsidRPr="009B41DC">
        <w:rPr>
          <w:rFonts w:ascii="Arial" w:hAnsi="Arial" w:cs="Arial"/>
          <w:color w:val="000000"/>
          <w:lang w:val="fr-CH"/>
        </w:rPr>
        <w:t xml:space="preserve"> pour évoquer les batailles des </w:t>
      </w:r>
      <w:proofErr w:type="spellStart"/>
      <w:r w:rsidRPr="009B41DC">
        <w:rPr>
          <w:rFonts w:ascii="Arial" w:hAnsi="Arial" w:cs="Arial"/>
          <w:color w:val="000000"/>
          <w:lang w:val="fr-CH"/>
        </w:rPr>
        <w:t>Madres</w:t>
      </w:r>
      <w:proofErr w:type="spellEnd"/>
      <w:r w:rsidRPr="009B41DC">
        <w:rPr>
          <w:rFonts w:ascii="Arial" w:hAnsi="Arial" w:cs="Arial"/>
          <w:color w:val="000000"/>
          <w:lang w:val="fr-CH"/>
        </w:rPr>
        <w:t xml:space="preserve"> y </w:t>
      </w:r>
      <w:proofErr w:type="spellStart"/>
      <w:r w:rsidRPr="009B41DC">
        <w:rPr>
          <w:rFonts w:ascii="Arial" w:hAnsi="Arial" w:cs="Arial"/>
          <w:color w:val="000000"/>
          <w:lang w:val="fr-CH"/>
        </w:rPr>
        <w:t>Abuela</w:t>
      </w:r>
      <w:r w:rsidR="009B41DC">
        <w:rPr>
          <w:rFonts w:ascii="Arial" w:hAnsi="Arial" w:cs="Arial"/>
          <w:color w:val="000000"/>
          <w:lang w:val="fr-CH"/>
        </w:rPr>
        <w:t>s</w:t>
      </w:r>
      <w:proofErr w:type="spellEnd"/>
      <w:r w:rsidR="009B41DC">
        <w:rPr>
          <w:rStyle w:val="Appelnotedebasdep"/>
          <w:rFonts w:ascii="Arial" w:hAnsi="Arial" w:cs="Arial"/>
          <w:color w:val="000000"/>
          <w:lang w:val="fr-CH"/>
        </w:rPr>
        <w:footnoteReference w:id="1"/>
      </w:r>
      <w:r w:rsidR="009B41DC">
        <w:rPr>
          <w:rFonts w:ascii="Arial" w:hAnsi="Arial" w:cs="Arial"/>
          <w:color w:val="000000"/>
          <w:lang w:val="fr-CH"/>
        </w:rPr>
        <w:t xml:space="preserve">, </w:t>
      </w:r>
      <w:r w:rsidRPr="009B41DC">
        <w:rPr>
          <w:rFonts w:ascii="Arial" w:hAnsi="Arial" w:cs="Arial"/>
          <w:color w:val="000000"/>
          <w:lang w:val="fr-CH"/>
        </w:rPr>
        <w:t xml:space="preserve">ainsi que le travail incessant de mémoire et activisme qui, à Genève prenait la forme des rondes à la Place </w:t>
      </w:r>
      <w:proofErr w:type="spellStart"/>
      <w:r w:rsidRPr="009B41DC">
        <w:rPr>
          <w:rFonts w:ascii="Arial" w:hAnsi="Arial" w:cs="Arial"/>
          <w:color w:val="000000"/>
          <w:lang w:val="fr-CH"/>
        </w:rPr>
        <w:t>Chantepoulet</w:t>
      </w:r>
      <w:proofErr w:type="spellEnd"/>
      <w:r w:rsidRPr="009B41DC">
        <w:rPr>
          <w:rFonts w:ascii="Arial" w:hAnsi="Arial" w:cs="Arial"/>
          <w:color w:val="000000"/>
          <w:lang w:val="fr-CH"/>
        </w:rPr>
        <w:t xml:space="preserve">, nous nous </w:t>
      </w:r>
      <w:r w:rsidR="00907E7E" w:rsidRPr="009B41DC">
        <w:rPr>
          <w:rFonts w:ascii="Arial" w:hAnsi="Arial" w:cs="Arial"/>
          <w:color w:val="000000"/>
          <w:lang w:val="fr-CH"/>
        </w:rPr>
        <w:t xml:space="preserve">rendrons </w:t>
      </w:r>
      <w:r w:rsidR="00EE0031" w:rsidRPr="009B41DC">
        <w:rPr>
          <w:rFonts w:ascii="Arial" w:hAnsi="Arial" w:cs="Arial"/>
          <w:color w:val="000000"/>
          <w:lang w:val="fr-CH"/>
        </w:rPr>
        <w:t xml:space="preserve">au Jardin des disparus, </w:t>
      </w:r>
      <w:r w:rsidR="00855BC5" w:rsidRPr="009B41DC">
        <w:rPr>
          <w:rFonts w:ascii="Arial" w:hAnsi="Arial" w:cs="Arial"/>
          <w:color w:val="000000"/>
          <w:lang w:val="fr-CH"/>
        </w:rPr>
        <w:t>à</w:t>
      </w:r>
      <w:r w:rsidR="00EE0031" w:rsidRPr="009B41DC">
        <w:rPr>
          <w:rFonts w:ascii="Arial" w:hAnsi="Arial" w:cs="Arial"/>
          <w:color w:val="000000"/>
          <w:lang w:val="fr-CH"/>
        </w:rPr>
        <w:t xml:space="preserve"> Meyrin</w:t>
      </w:r>
      <w:r w:rsidRPr="009B41DC">
        <w:rPr>
          <w:rFonts w:ascii="Arial" w:hAnsi="Arial" w:cs="Arial"/>
          <w:color w:val="000000"/>
          <w:lang w:val="fr-CH"/>
        </w:rPr>
        <w:t xml:space="preserve"> et nous allons performer une ronde ainsi qu’un </w:t>
      </w:r>
      <w:proofErr w:type="spellStart"/>
      <w:r w:rsidRPr="009B41DC">
        <w:rPr>
          <w:rFonts w:ascii="Arial" w:hAnsi="Arial" w:cs="Arial"/>
          <w:color w:val="000000"/>
          <w:lang w:val="fr-CH"/>
        </w:rPr>
        <w:t>siluetazo</w:t>
      </w:r>
      <w:proofErr w:type="spellEnd"/>
      <w:r w:rsidR="009B41DC">
        <w:rPr>
          <w:rStyle w:val="Appelnotedebasdep"/>
          <w:rFonts w:ascii="Arial" w:hAnsi="Arial" w:cs="Arial"/>
          <w:color w:val="000000"/>
          <w:lang w:val="fr-CH"/>
        </w:rPr>
        <w:footnoteReference w:id="2"/>
      </w:r>
      <w:r w:rsidR="009B41DC">
        <w:rPr>
          <w:rFonts w:ascii="Arial" w:hAnsi="Arial" w:cs="Arial"/>
          <w:color w:val="000000"/>
          <w:lang w:val="fr-CH"/>
        </w:rPr>
        <w:t>.</w:t>
      </w:r>
    </w:p>
    <w:p w14:paraId="25563C1F" w14:textId="5DB8D99D" w:rsidR="006C124F" w:rsidRDefault="006C124F" w:rsidP="009B41D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fr-CH"/>
        </w:rPr>
      </w:pPr>
    </w:p>
    <w:p w14:paraId="04009E08" w14:textId="77777777" w:rsidR="009B41DC" w:rsidRPr="009B41DC" w:rsidRDefault="009B41DC" w:rsidP="009B41D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fr-CH"/>
        </w:rPr>
      </w:pPr>
    </w:p>
    <w:p w14:paraId="3706628B" w14:textId="77777777" w:rsidR="007C1F52" w:rsidRPr="009B41DC" w:rsidRDefault="007C1F52" w:rsidP="009B41D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8"/>
          <w:szCs w:val="28"/>
          <w:lang w:val="fr-CH"/>
        </w:rPr>
      </w:pPr>
      <w:r w:rsidRPr="009B41DC">
        <w:rPr>
          <w:rFonts w:ascii="Arial" w:hAnsi="Arial" w:cs="Arial"/>
          <w:b/>
          <w:bCs/>
          <w:color w:val="000000"/>
          <w:sz w:val="28"/>
          <w:szCs w:val="28"/>
          <w:lang w:val="fr-CH"/>
        </w:rPr>
        <w:t xml:space="preserve">Lectures Alternatives </w:t>
      </w:r>
    </w:p>
    <w:p w14:paraId="0AFF450B" w14:textId="77777777" w:rsidR="007C1F52" w:rsidRPr="009B41DC" w:rsidRDefault="007C1F52" w:rsidP="009B41D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fr-CH"/>
        </w:rPr>
      </w:pPr>
      <w:r w:rsidRPr="009B41DC">
        <w:rPr>
          <w:rFonts w:ascii="Arial" w:hAnsi="Arial" w:cs="Arial"/>
          <w:color w:val="000000"/>
          <w:lang w:val="fr-CH"/>
        </w:rPr>
        <w:t xml:space="preserve">Le projet “Lectures Alternatives” (2022-2024) vise à apporter de nouvelles lectures des objets d’art présentés dans les expositions permanentes de trois musées suisses : le Musée de la Croix-Rouge et du Croissant-Rouge, le Musée d’ethnographie de Neuchâtel, le Musée gruérien à Bulle. Le projet est porté par l’Association de Médiatrices Interculturelles de Genève en collaboration avec Marisa </w:t>
      </w:r>
      <w:proofErr w:type="spellStart"/>
      <w:r w:rsidRPr="009B41DC">
        <w:rPr>
          <w:rFonts w:ascii="Arial" w:hAnsi="Arial" w:cs="Arial"/>
          <w:color w:val="000000"/>
          <w:lang w:val="fr-CH"/>
        </w:rPr>
        <w:t>Cornejo</w:t>
      </w:r>
      <w:proofErr w:type="spellEnd"/>
      <w:r w:rsidRPr="009B41DC">
        <w:rPr>
          <w:rFonts w:ascii="Arial" w:hAnsi="Arial" w:cs="Arial"/>
          <w:color w:val="000000"/>
          <w:lang w:val="fr-CH"/>
        </w:rPr>
        <w:t xml:space="preserve"> Studio (Genève). C’est un projet collaboratif mené avec des personnes issues de la migration et avec des personnes qui n’ont pas habituellement accès aux espaces muséaux. </w:t>
      </w:r>
    </w:p>
    <w:p w14:paraId="7E08629A" w14:textId="77777777" w:rsidR="007C1F52" w:rsidRPr="009B41DC" w:rsidRDefault="007C1F52" w:rsidP="009B41D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fr-CH"/>
        </w:rPr>
      </w:pPr>
    </w:p>
    <w:p w14:paraId="22BBA336" w14:textId="77777777" w:rsidR="007C1F52" w:rsidRPr="009B41DC" w:rsidRDefault="007C1F52" w:rsidP="009B41D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fr-CH"/>
        </w:rPr>
      </w:pPr>
      <w:r w:rsidRPr="009B41DC">
        <w:rPr>
          <w:rFonts w:ascii="Arial" w:hAnsi="Arial" w:cs="Arial"/>
          <w:color w:val="000000"/>
          <w:lang w:val="fr-CH"/>
        </w:rPr>
        <w:t>Ce travail de lectures alternatives se fera grâce à une série d’ateliers artistiques menés en collaboration avec des artistes vivant en Suisse, et à des visites des musées. Les ateliers et les visites questionneront ces objets de manière critique et ouvriront l’interprétation au-delà des expertises muséales traditionnelles. Les lectures alternatives</w:t>
      </w:r>
      <w:r w:rsidRPr="009B41DC">
        <w:rPr>
          <w:rFonts w:ascii="Arial" w:hAnsi="Arial" w:cs="Arial"/>
          <w:i/>
          <w:color w:val="000000"/>
          <w:lang w:val="fr-CH"/>
        </w:rPr>
        <w:t xml:space="preserve"> </w:t>
      </w:r>
      <w:r w:rsidRPr="009B41DC">
        <w:rPr>
          <w:rFonts w:ascii="Arial" w:hAnsi="Arial" w:cs="Arial"/>
          <w:color w:val="000000"/>
          <w:lang w:val="fr-CH"/>
        </w:rPr>
        <w:t xml:space="preserve">prendront des formes différentes selon les musées et seront accessibles sous-forme d’audio-guide proposés par les musées respectifs. </w:t>
      </w:r>
    </w:p>
    <w:p w14:paraId="178138F3" w14:textId="1925A517" w:rsidR="007C1F52" w:rsidRPr="009B41DC" w:rsidRDefault="007C1F52" w:rsidP="009B41D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fr-CH"/>
        </w:rPr>
      </w:pPr>
    </w:p>
    <w:p w14:paraId="715FCC90" w14:textId="0009BD5C" w:rsidR="007C1F52" w:rsidRPr="009B41DC" w:rsidRDefault="007C1F52" w:rsidP="009B41D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fr-CH"/>
        </w:rPr>
      </w:pPr>
    </w:p>
    <w:p w14:paraId="10B22E98" w14:textId="77777777" w:rsidR="00EC53BC" w:rsidRPr="009B41DC" w:rsidRDefault="00EC53BC" w:rsidP="009B41D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fr-CH"/>
        </w:rPr>
      </w:pPr>
    </w:p>
    <w:p w14:paraId="784D24BC" w14:textId="77777777" w:rsidR="006C124F" w:rsidRPr="009B41DC" w:rsidRDefault="006C124F" w:rsidP="009B41D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fr-CH"/>
        </w:rPr>
      </w:pPr>
    </w:p>
    <w:p w14:paraId="67737264" w14:textId="77777777" w:rsidR="00C611E6" w:rsidRPr="009B41DC" w:rsidRDefault="00C611E6" w:rsidP="009B41DC">
      <w:pPr>
        <w:jc w:val="both"/>
        <w:rPr>
          <w:rFonts w:ascii="Arial" w:hAnsi="Arial" w:cs="Arial"/>
          <w:color w:val="0563C2"/>
          <w:lang w:val="fr-CH"/>
        </w:rPr>
      </w:pPr>
    </w:p>
    <w:p w14:paraId="04730DC3" w14:textId="77777777" w:rsidR="004D3298" w:rsidRPr="009B41DC" w:rsidRDefault="004D3298" w:rsidP="009B41DC">
      <w:pPr>
        <w:jc w:val="both"/>
        <w:rPr>
          <w:rFonts w:ascii="Arial" w:hAnsi="Arial" w:cs="Arial"/>
          <w:lang w:val="fr-CH"/>
        </w:rPr>
      </w:pPr>
    </w:p>
    <w:sectPr w:rsidR="004D3298" w:rsidRPr="009B41DC" w:rsidSect="004D3298">
      <w:footerReference w:type="default" r:id="rId13"/>
      <w:pgSz w:w="11900" w:h="16840"/>
      <w:pgMar w:top="549" w:right="1134" w:bottom="1134" w:left="1134" w:header="708" w:footer="1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70053C" w14:textId="77777777" w:rsidR="00290322" w:rsidRDefault="00290322" w:rsidP="007C1F52">
      <w:r>
        <w:separator/>
      </w:r>
    </w:p>
  </w:endnote>
  <w:endnote w:type="continuationSeparator" w:id="0">
    <w:p w14:paraId="5A24F816" w14:textId="77777777" w:rsidR="00290322" w:rsidRDefault="00290322" w:rsidP="007C1F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F84580" w14:textId="36626200" w:rsidR="00EC53BC" w:rsidRDefault="009B41DC" w:rsidP="00EC53BC">
    <w:pPr>
      <w:pStyle w:val="Pieddepage"/>
    </w:pPr>
    <w:r w:rsidRPr="007C1F52">
      <w:rPr>
        <w:noProof/>
      </w:rPr>
      <w:drawing>
        <wp:anchor distT="0" distB="0" distL="114300" distR="114300" simplePos="0" relativeHeight="251659264" behindDoc="0" locked="0" layoutInCell="1" allowOverlap="1" wp14:anchorId="6B1D4E7D" wp14:editId="54ABFCB4">
          <wp:simplePos x="0" y="0"/>
          <wp:positionH relativeFrom="column">
            <wp:posOffset>71120</wp:posOffset>
          </wp:positionH>
          <wp:positionV relativeFrom="paragraph">
            <wp:posOffset>152400</wp:posOffset>
          </wp:positionV>
          <wp:extent cx="1244183" cy="303683"/>
          <wp:effectExtent l="0" t="0" r="635" b="1270"/>
          <wp:wrapSquare wrapText="bothSides"/>
          <wp:docPr id="8" name="Image 8" descr="Une image contenant texte, Police, capture d’écran, logo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 descr="Une image contenant texte, Police, capture d’écran, logo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4183" cy="3036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C53BC">
      <w:rPr>
        <w:rFonts w:ascii="Times New Roman" w:hAnsi="Times New Roman" w:cs="Times New Roman"/>
        <w:noProof/>
        <w:sz w:val="20"/>
        <w:szCs w:val="20"/>
        <w:lang w:val="fr-CH"/>
      </w:rPr>
      <w:drawing>
        <wp:anchor distT="0" distB="0" distL="114300" distR="114300" simplePos="0" relativeHeight="251658240" behindDoc="0" locked="0" layoutInCell="1" allowOverlap="1" wp14:anchorId="47813797" wp14:editId="7E884A1B">
          <wp:simplePos x="0" y="0"/>
          <wp:positionH relativeFrom="column">
            <wp:posOffset>2236470</wp:posOffset>
          </wp:positionH>
          <wp:positionV relativeFrom="paragraph">
            <wp:posOffset>167640</wp:posOffset>
          </wp:positionV>
          <wp:extent cx="1521460" cy="290195"/>
          <wp:effectExtent l="0" t="0" r="2540" b="1905"/>
          <wp:wrapSquare wrapText="bothSides"/>
          <wp:docPr id="9" name="Image 9" descr="Une image contenant Police, texte, logo, Graphiqu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 descr="Une image contenant Police, texte, logo, Graphique&#10;&#10;Le contenu généré par l’IA peut êtr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1460" cy="29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53BC">
      <w:ptab w:relativeTo="margin" w:alignment="center" w:leader="none"/>
    </w:r>
  </w:p>
  <w:p w14:paraId="5BEB8EDA" w14:textId="51A4B28B" w:rsidR="00EC53BC" w:rsidRDefault="00EC53BC" w:rsidP="00EC53BC">
    <w:pPr>
      <w:pStyle w:val="Pieddepage"/>
    </w:pPr>
  </w:p>
  <w:p w14:paraId="36BB46DE" w14:textId="6D66A19C" w:rsidR="00EC53BC" w:rsidRDefault="00EC53BC" w:rsidP="00EC53BC">
    <w:pPr>
      <w:pStyle w:val="Pieddepage"/>
    </w:pPr>
  </w:p>
  <w:p w14:paraId="4804AA15" w14:textId="2422743D" w:rsidR="00EC53BC" w:rsidRDefault="009B41DC" w:rsidP="00EC53BC">
    <w:pPr>
      <w:pStyle w:val="Pieddepage"/>
    </w:pPr>
    <w:r w:rsidRPr="00B36075">
      <w:rPr>
        <w:noProof/>
      </w:rPr>
      <w:drawing>
        <wp:inline distT="0" distB="0" distL="0" distR="0" wp14:anchorId="58D20B25" wp14:editId="0D02731F">
          <wp:extent cx="2300990" cy="167222"/>
          <wp:effectExtent l="0" t="0" r="0" b="0"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864481" cy="2081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8D7AF2" w14:textId="19C92DD3" w:rsidR="007C1F52" w:rsidRPr="007C1F52" w:rsidRDefault="00EC53BC" w:rsidP="00EC53BC">
    <w:pPr>
      <w:pStyle w:val="Pieddepage"/>
    </w:pP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8A8FFE" w14:textId="77777777" w:rsidR="00290322" w:rsidRDefault="00290322" w:rsidP="007C1F52">
      <w:r>
        <w:separator/>
      </w:r>
    </w:p>
  </w:footnote>
  <w:footnote w:type="continuationSeparator" w:id="0">
    <w:p w14:paraId="7E2CEAB5" w14:textId="77777777" w:rsidR="00290322" w:rsidRDefault="00290322" w:rsidP="007C1F52">
      <w:r>
        <w:continuationSeparator/>
      </w:r>
    </w:p>
  </w:footnote>
  <w:footnote w:id="1">
    <w:p w14:paraId="72E02CC0" w14:textId="5EAB5F6F" w:rsidR="009B41DC" w:rsidRPr="009B41DC" w:rsidRDefault="009B41DC">
      <w:pPr>
        <w:pStyle w:val="Notedebasdepage"/>
        <w:rPr>
          <w:rFonts w:ascii="Arial" w:hAnsi="Arial" w:cs="Arial"/>
          <w:lang w:val="fr-CH"/>
        </w:rPr>
      </w:pPr>
      <w:r w:rsidRPr="009B41DC">
        <w:rPr>
          <w:rStyle w:val="Appelnotedebasdep"/>
          <w:rFonts w:ascii="Arial" w:hAnsi="Arial" w:cs="Arial"/>
        </w:rPr>
        <w:footnoteRef/>
      </w:r>
      <w:r w:rsidRPr="009B41DC">
        <w:rPr>
          <w:rFonts w:ascii="Arial" w:hAnsi="Arial" w:cs="Arial"/>
        </w:rPr>
        <w:t xml:space="preserve"> </w:t>
      </w:r>
      <w:r w:rsidRPr="009B41DC">
        <w:rPr>
          <w:rFonts w:ascii="Arial" w:hAnsi="Arial" w:cs="Arial"/>
          <w:color w:val="0563C2"/>
          <w:lang w:val="fr-CH"/>
        </w:rPr>
        <w:t>https://abuelas.org.ar/idiomas/frances/histoire.htm</w:t>
      </w:r>
    </w:p>
  </w:footnote>
  <w:footnote w:id="2">
    <w:p w14:paraId="6FFA7212" w14:textId="77777777" w:rsidR="009B41DC" w:rsidRPr="009B41DC" w:rsidRDefault="009B41DC" w:rsidP="009B41DC">
      <w:pPr>
        <w:jc w:val="both"/>
        <w:rPr>
          <w:rFonts w:ascii="Arial" w:hAnsi="Arial" w:cs="Arial"/>
          <w:color w:val="0563C2"/>
          <w:sz w:val="20"/>
          <w:szCs w:val="20"/>
          <w:lang w:val="fr-CH"/>
        </w:rPr>
      </w:pPr>
      <w:r w:rsidRPr="009B41DC">
        <w:rPr>
          <w:rStyle w:val="Appelnotedebasdep"/>
          <w:rFonts w:ascii="Arial" w:hAnsi="Arial" w:cs="Arial"/>
          <w:sz w:val="20"/>
          <w:szCs w:val="20"/>
        </w:rPr>
        <w:footnoteRef/>
      </w:r>
      <w:r w:rsidRPr="009B41DC">
        <w:rPr>
          <w:rFonts w:ascii="Arial" w:hAnsi="Arial" w:cs="Arial"/>
          <w:sz w:val="20"/>
          <w:szCs w:val="20"/>
          <w:lang w:val="fr-CH"/>
        </w:rPr>
        <w:t xml:space="preserve"> </w:t>
      </w:r>
      <w:hyperlink r:id="rId1" w:history="1">
        <w:r w:rsidRPr="009B41DC">
          <w:rPr>
            <w:rStyle w:val="Lienhypertexte"/>
            <w:rFonts w:ascii="Arial" w:hAnsi="Arial" w:cs="Arial"/>
            <w:sz w:val="20"/>
            <w:szCs w:val="20"/>
            <w:lang w:val="fr-CH"/>
          </w:rPr>
          <w:t>https://campuseducativo.santafe.edu.ar/el-siluetazo-la-politica-del-acontecimiento/</w:t>
        </w:r>
      </w:hyperlink>
    </w:p>
    <w:p w14:paraId="1D9C088F" w14:textId="75F70104" w:rsidR="009B41DC" w:rsidRPr="009B41DC" w:rsidRDefault="009B41DC">
      <w:pPr>
        <w:pStyle w:val="Notedebasdepage"/>
        <w:rPr>
          <w:lang w:val="fr-CH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24F"/>
    <w:rsid w:val="00037694"/>
    <w:rsid w:val="000A6F72"/>
    <w:rsid w:val="001448A4"/>
    <w:rsid w:val="00290322"/>
    <w:rsid w:val="00344D84"/>
    <w:rsid w:val="004D3298"/>
    <w:rsid w:val="005F7882"/>
    <w:rsid w:val="006C124F"/>
    <w:rsid w:val="00703E09"/>
    <w:rsid w:val="00725B40"/>
    <w:rsid w:val="007C1F52"/>
    <w:rsid w:val="008021E6"/>
    <w:rsid w:val="00822438"/>
    <w:rsid w:val="00855BC5"/>
    <w:rsid w:val="00907E7E"/>
    <w:rsid w:val="0099057E"/>
    <w:rsid w:val="009B41DC"/>
    <w:rsid w:val="009E78CB"/>
    <w:rsid w:val="00A87339"/>
    <w:rsid w:val="00A96565"/>
    <w:rsid w:val="00B36075"/>
    <w:rsid w:val="00C611E6"/>
    <w:rsid w:val="00C80CF4"/>
    <w:rsid w:val="00C85886"/>
    <w:rsid w:val="00CC610F"/>
    <w:rsid w:val="00D02A05"/>
    <w:rsid w:val="00D63BD5"/>
    <w:rsid w:val="00D65B37"/>
    <w:rsid w:val="00DE3D26"/>
    <w:rsid w:val="00E3291B"/>
    <w:rsid w:val="00E47A95"/>
    <w:rsid w:val="00E93BEA"/>
    <w:rsid w:val="00EC53BC"/>
    <w:rsid w:val="00EE0031"/>
    <w:rsid w:val="00EE03FE"/>
    <w:rsid w:val="00F27D1E"/>
    <w:rsid w:val="00F31B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CB472A"/>
  <w15:docId w15:val="{75FEFEF3-68E5-B34C-8F09-697A4B93B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B4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vision">
    <w:name w:val="Revision"/>
    <w:hidden/>
    <w:uiPriority w:val="99"/>
    <w:semiHidden/>
    <w:rsid w:val="00703E09"/>
  </w:style>
  <w:style w:type="character" w:styleId="Lienhypertexte">
    <w:name w:val="Hyperlink"/>
    <w:basedOn w:val="Policepardfaut"/>
    <w:uiPriority w:val="99"/>
    <w:unhideWhenUsed/>
    <w:rsid w:val="001448A4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1448A4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44D84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4D84"/>
    <w:rPr>
      <w:rFonts w:ascii="Lucida Grande" w:hAnsi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C1F5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C1F52"/>
  </w:style>
  <w:style w:type="paragraph" w:styleId="Pieddepage">
    <w:name w:val="footer"/>
    <w:basedOn w:val="Normal"/>
    <w:link w:val="PieddepageCar"/>
    <w:uiPriority w:val="99"/>
    <w:unhideWhenUsed/>
    <w:rsid w:val="007C1F5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C1F52"/>
  </w:style>
  <w:style w:type="character" w:styleId="Mentionnonrsolue">
    <w:name w:val="Unresolved Mention"/>
    <w:basedOn w:val="Policepardfaut"/>
    <w:uiPriority w:val="99"/>
    <w:semiHidden/>
    <w:unhideWhenUsed/>
    <w:rsid w:val="00B36075"/>
    <w:rPr>
      <w:color w:val="605E5C"/>
      <w:shd w:val="clear" w:color="auto" w:fill="E1DFDD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9B41DC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B41DC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9B41DC"/>
    <w:rPr>
      <w:vertAlign w:val="superscript"/>
    </w:rPr>
  </w:style>
  <w:style w:type="character" w:styleId="Lienhypertextesuivivisit">
    <w:name w:val="FollowedHyperlink"/>
    <w:basedOn w:val="Policepardfaut"/>
    <w:uiPriority w:val="99"/>
    <w:semiHidden/>
    <w:unhideWhenUsed/>
    <w:rsid w:val="009B41D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705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lecturesalternatives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campuseducativo.santafe.edu.ar/el-siluetazo-la-politica-del-acontecimiento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322D10-40B9-9049-9DAB-BA4546EB0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504</Words>
  <Characters>2774</Characters>
  <Application>Microsoft Office Word</Application>
  <DocSecurity>0</DocSecurity>
  <Lines>23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Cilla</dc:creator>
  <cp:keywords/>
  <dc:description/>
  <cp:lastModifiedBy>charo alonso</cp:lastModifiedBy>
  <cp:revision>3</cp:revision>
  <dcterms:created xsi:type="dcterms:W3CDTF">2022-09-14T15:30:00Z</dcterms:created>
  <dcterms:modified xsi:type="dcterms:W3CDTF">2026-02-18T09:05:00Z</dcterms:modified>
</cp:coreProperties>
</file>